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Ветерок метро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метро трубит тоннеля темный рог.
          <w:br/>
           Как вестник поезда, приходит ветерок.
          <w:br/>
          <w:br/>
          Воспоминанья всполошив мои,
          <w:br/>
           Он только тронул волосы твои.
          <w:br/>
          <w:br/>
          Я помню забайкальские ветра
          <w:br/>
           И как шумит свежак — с утра и до утра.
          <w:br/>
          <w:br/>
          Люблю я нежный ветерок полей.
          <w:br/>
           Но этот ветер всех других милей.
          <w:br/>
          <w:br/>
          Тебя я старше не на много лет,
          <w:br/>
           Но в сердце у меня глубокий след
          <w:br/>
          <w:br/>
          От времени, где новой красотой
          <w:br/>
           Звучало «Днепрострой» и «Метрострой»,
          <w:br/>
          <w:br/>
          Ты по утрам спускаешься сюда,
          <w:br/>
           Где даже легкий ветер — след труда.
          <w:br/>
          <w:br/>
          Пусть гладит он тебя по волосам,
          <w:br/>
           Как я б хотел тебя погладить 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2022-04-23T19:50:13+03:00</dcterms:created>
  <dcterms:modified xsi:type="dcterms:W3CDTF">2022-04-23T19:50:13+03:00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