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Ветреный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гулкой мостовой несется ветер,
          <w:br/>
           Приплясывает, кружится, звенит,
          <w:br/>
           Но только вот влюбленные да дети
          <w:br/>
           Смогли его искусство оценить.
          <w:br/>
          <w:br/>
          Взлетают занавески, скачут ветви,
          <w:br/>
           Барахтаются тени на стене,
          <w:br/>
           И ветер, верно, счастлив,
          <w:br/>
           Что на свете
          <w:br/>
           Есть столько парусов и простыней.
          <w:br/>
          <w:br/>
          И фыркает, и пристает к прохожим,
          <w:br/>
           Сбивается с мазурки на трепак
          <w:br/>
           И, верно, счастлив оттого, что может
          <w:br/>
           Все волосы на свете растрепать.
          <w:br/>
          <w:br/>
          И задыхаюсь в праздничной игре я,
          <w:br/>
           Бегу, а солнце жалит, как слепень,
          <w:br/>
           Да вслед нам машут крыльями деревья,
          <w:br/>
           Как гуси, захотевшие взлететь.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2022-04-23T21:34:11+03:00</dcterms:created>
  <dcterms:modified xsi:type="dcterms:W3CDTF">2022-04-23T21:34:11+03:00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