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(Прохладен воздух был)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Прохладен воздух был; в стекле спокойных вод
          <w:br/>
           Звездами убранный лазурный неба свод
          <w:br/>
           Светился; темные покровы ночи сонной
          <w:br/>
           Струились по коврам долины благовонной;
          <w:br/>
           Над берегом, в тени раскидистых ветвей,
          <w:br/>
           И трелил, и вздыхал, и щелкал соловей.
          <w:br/>
           Тогда между кустов, как призраки мелькая,
          <w:br/>
           Влюбленный юноша и дева молодая
          <w:br/>
           Бродили вдоль реки; казалося, для них
          <w:br/>
           Сей вечер нежился, так сладостен и тих;
          <w:br/>
           Для них лучами звезд играла вод равнина,
          <w:br/>
           Для них туманами окрестная долина
          <w:br/>
           Скрывалась,- и в тени раскидистых ветвей
          <w:br/>
           И трелил, и вздыхал, и щелкал соловей.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2022-04-23T12:37:52+03:00</dcterms:created>
  <dcterms:modified xsi:type="dcterms:W3CDTF">2022-04-23T12:37:52+03:00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