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счастье мы всегда лишь вспоминаем.
          <w:br/>
          А счасть всюду. Может быть, оно -
          <w:br/>
          Вот этот сад осенний за сараем
          <w:br/>
          И чистый воздух, льющийся в окно.
          <w:br/>
          <w:br/>
          В бездонном небе легким белым краем
          <w:br/>
          Встает, сияет облако. Давно
          <w:br/>
          Слежу за ним... Мы мало видим, знаем,
          <w:br/>
          А счастье только знающим дано.
          <w:br/>
          <w:br/>
          Окно открыто. Пискнула и села
          <w:br/>
          На подоконник птичка. И от книг
          <w:br/>
          Усталый взгляд я отвожу на миг.
          <w:br/>
          <w:br/>
          День вечереет, небо опустело.
          <w:br/>
          Гул молотилки слышен на гумне...
          <w:br/>
          Я вижу, слышу, счастлив. Все во мне.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2021-11-10T17:18:09+03:00</dcterms:created>
  <dcterms:modified xsi:type="dcterms:W3CDTF">2021-11-10T17:18:09+03:00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