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Удвоены влагой сквозною,
          <w:br/>
          Живя неземной белизною,
          <w:br/>
          Купавы на небо глядят.
          <w:br/>
          И дремлют прибрежные травы,
          <w:br/>
          И внемлют их вздохам купавы,
          <w:br/>
          Но с ними вздохнуть не хотят.
          <w:br/>
          <w:br/>
          На озере, тихом и сонном,
          <w:br/>
          Наскучив путем раскаленным,
          <w:br/>
          Качается огненный лик,-
          <w:br/>
          То Солнце, зардевшись закатом,
          <w:br/>
          На озере, негой объятом,
          <w:br/>
          Лелеет лучистый двойник.
          <w:br/>
          <w:br/>
          И тучка,- воздушная нега,-
          <w:br/>
          Воздушней нагорного снега,
          <w:br/>
          На воды глядит с вышины;
          <w:br/>
          Охвачена жизнью двойною,
          <w:br/>
          Сквозя неземной белизною,
          <w:br/>
          Чуть дышит в улыбке волны.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2022-03-19T07:53:49+03:00</dcterms:created>
  <dcterms:modified xsi:type="dcterms:W3CDTF">2022-03-19T07:53:49+03:00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