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июне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Томительный, палящий день
          <w:br/>
           Сгорел; полупрозрачна тень
          <w:br/>
           Немого сумрака приосеняла дали.
          <w:br/>
           Зарницы бегали за синею горой,
          <w:br/>
           И, окропленные росой,
          <w:br/>
           Луга и лес благоухали.
          <w:br/>
           Луна во всей красе плыла на высоту,
          <w:br/>
           Таинственным лучом мечтания питая,
          <w:br/>
           И, преклонясь к лавровому кусту,
          <w:br/>
           Дышала роза молодая.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2022-04-22T06:02:02+03:00</dcterms:created>
  <dcterms:modified xsi:type="dcterms:W3CDTF">2022-04-22T06:02:02+03:00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