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Вечернее метро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оскорбить их, скорбных, оскорбленьем,
          <w:br/>
          Скребущим дух: как скарб, у них нутро.
          <w:br/>
          Скопленье тел — не духа ль оскопленье?
          <w:br/>
          Войдите-ка в вечернее метро.
          <w:br/>
          Попробуйте-ка впасть в неугомонный, —
          <w:br/>
          Давящий стекла, рушащий скамью, —
          <w:br/>
          Поток людей, стремящихся в вагоны
          <w:br/>
          В седьмом часу и перед восемью.
          <w:br/>
          Взгляните-ка на всех на этих в шляпах —
          <w:br/>
          Сброд обездоливающей судьбы,
          <w:br/>
          Вдохните тошнотворный этот запах,
          <w:br/>
          И вы поймете: это все рабы!
          <w:br/>
          Рабы врожденные, рабы такие,
          <w:br/>
          Каких не может быть уже рабей…
          <w:br/>
          Все одинаково: медведь России
          <w:br/>
          И этот вот французский воробей!..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2022-03-22T11:40:11+03:00</dcterms:created>
  <dcterms:modified xsi:type="dcterms:W3CDTF">2022-03-22T11:40:11+03:00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