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Вечная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(Одностопные ямбы)
          <w:br/>
          И ночи — короче, и тени — светлей,
          <w:br/>
          Щебечет, лепечет весенний ручей,
          <w:br/>
          Истомой знакомой пленяет апрель:
          <w:br/>
          Он сладко, украдкой, вливает свой хмель,
          <w:br/>
          И снова иного не надо! Мечта
          <w:br/>
          С лучами, с ручьями усладой слита,
          <w:br/>
          Нет горя! Не споря с порывом, душа
          <w:br/>
          Вся — пенье! в волненьи счастливом спеша —
          <w:br/>
          На воле, там, в поле, росточком восстать,
          <w:br/>
          На склонах зеленых листочком дрожать!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2022-03-21T13:07:17+03:00</dcterms:created>
  <dcterms:modified xsi:type="dcterms:W3CDTF">2022-03-21T13:07:17+03:00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