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Вещий 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Струит ручей струи из бирюзы
          <w:br/>
          Через луга и розовые мяты, —
          <w:br/>
          В пустой провал пережитой грозы,
          <w:br/>
          В осеребренные туманом скаты.
          <w:br/>
          Ручей, разговорись — разговорись!
          <w:br/>
          Душа моя, развеселись: воскресни!
          <w:br/>
          И вот — извечно блещущая высь!
          <w:br/>
          И вот — извечно блещущие песни!
          <w:br/>
          Старинный друг, освободи меня
          <w:br/>
          Пылающей, пылающей судьбою.
          <w:br/>
          Пылай во мне, как… языки огня,
          <w:br/>
          Пылай во мне: я полн судьбой — Тобою.
          <w:br/>
          Прими меня: не отвергай! Я — здесь,
          <w:br/>
          Друг сказочный, полузабытый, милый…
          <w:br/>
          Как хорошо! И — блещущая высь!..
          <w:br/>
          И — над душой невидимые силы!..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2022-03-19T10:36:13+03:00</dcterms:created>
  <dcterms:modified xsi:type="dcterms:W3CDTF">2022-03-19T10:36:13+03:00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