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"Взгляни: сей кипарис, как наша степь..."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Взгляни: сей кипарис, как наша степь, бесплоден -
          <w:br/>
             Но свеж и зелен он всегда.
          <w:br/>
          Не можешь, гражданин, как пальма, дать плода?
          <w:br/>
             Так буди с кипарисом сходен:
          <w:br/>
          Как он, уединен, осанист и свободен.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2025-04-21T16:54:09+03:00</dcterms:created>
  <dcterms:modified xsi:type="dcterms:W3CDTF">2025-04-21T16:54:09+03:00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