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может, всё оставило поэта, —
          <w:br/>
          Душа, не плачь, не сетуй, не грусти!
          <w:br/>
          Зачем любить и требовать ответа?
          <w:br/>
          Ты изрекла мне вечное прости.
          <w:br/>
          <w:br/>
          Но будет жизнь за жизнию земною,
          <w:br/>
          Где буду вновь и светел и любим,
          <w:br/>
          Где заблещу прославленной звездою,
          <w:br/>
          Где я сольюсь с дыханием твоим!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2022-03-17T22:30:52+03:00</dcterms:created>
  <dcterms:modified xsi:type="dcterms:W3CDTF">2022-03-17T22:30:52+03:00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