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Брега пустынные темнеются как коймы,
          <w:br/>
           Онега зеркалом лежит;
          <w:br/>
           И паруса сложили соймы…
          <w:br/>
           Ничто не движется, безлюдный берег спит.
          <w:br/>
           И волны тихие смешались с небесами,
          <w:br/>
           Чуть слышен гул грозы — и молния горит
          <w:br/>
           Над повенецкими лесами…
          <w:br/>
           Торчат, как призраки, огромные скалы,
          <w:br/>
           Природы древние обломки.
          <w:br/>
           Зачем уснули вы, кипящие валы?
          <w:br/>
           Где ты, порывный ветр? Где вихри в свистах звонких?
          <w:br/>
           Вы, древние жильцы в сих горных теснотах,
          <w:br/>
           Мой вздох к моим друзьям промчите в высотах!
          <w:br/>
           Вас просит грустный преселенец;
          <w:br/>
           Скажите им, что он, в пустынных сих местах,
          <w:br/>
           О них тоскует, как младенец.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2022-04-21T20:42:03+03:00</dcterms:created>
  <dcterms:modified xsi:type="dcterms:W3CDTF">2022-04-21T20:42:03+03:00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