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Взрослые и 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похожи на своих детей.
          <w:br/>
           Как жаль,
          <w:br/>
           Что на детей мы не похожи.
          <w:br/>
           Они не просто трижды нас моложе, —
          <w:br/>
           Они честней в наивности своей.
          <w:br/>
           Мы изменяем детству своему.
          <w:br/>
           И всё,
          <w:br/>
           Чем в детстве так душа богата,
          <w:br/>
           Потом в себе мы прячем виновато.
          <w:br/>
           Едва ли понимая —
          <w:br/>
           Почему.
          <w:br/>
           Как жалко, что мы с детством разлучились.
          <w:br/>
           И наши дети этот путь пройдут, —
          <w:br/>
           Восторг они заменят на учтивость,
          <w:br/>
           Доверчивости хитрость предпочтут.
          <w:br/>
           Природа нам оказывает милость:
          <w:br/>
           Мы в детях повторяемся своих…
          <w:br/>
           Но не об этом мой наивный стих.
          <w:br/>
           Хочу,
          <w:br/>
           Чтобы в нас детство повторилось.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2022-04-22T17:57:08+03:00</dcterms:created>
  <dcterms:modified xsi:type="dcterms:W3CDTF">2022-04-22T17:57:08+03:00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