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Взрослые речи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Вновь то бушует, то стелется
          <w:br/>
           Наш разговор…
          <w:br/>
           В поле и в сердце метелица —
          <w:br/>
           То-то простор!
          <w:br/>
          <w:br/>
          Я по любви не тоскую,
          <w:br/>
           Но в феврале
          <w:br/>
           Тяжче, чем в пору другую,
          <w:br/>
           Жить на земле.
          <w:br/>
          <w:br/>
          Снегом в забытые сроки
          <w:br/>
           Заметены,
          <w:br/>
           Ждут не дождутся дороги
          <w:br/>
           Близкой весны.
          <w:br/>
          <w:br/>
          А ведь весна за порогом!
          <w:br/>
           Где ж к ней пути?
          <w:br/>
           Вместе по талым дорогам
          <w:br/>
           Надо идти!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2022-04-25T15:47:49+03:00</dcterms:created>
  <dcterms:modified xsi:type="dcterms:W3CDTF">2022-04-25T15:47:49+03:00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