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Виденья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Предутреннего города виденья,
          <w:br/>
          Встающие, как призраки, с угла.
          <w:br/>
          В пустынном сквере мерные движенья
          <w:br/>
          Солдат; огромные рога вола,
          <w:br/>
          Влекущего на рынок иждивенья
          <w:br/>
          Для завтрашнего барского стола;
          <w:br/>
          Двух пьяниц распростертых отупенье;
          <w:br/>
          Свет фонарей; свет неба; полумгла;
          <w:br/>
          Во храме огоньки богослуженья,
          <w:br/>
          Которым вторят вдруг колокола…
          <w:br/>
          И вот, у низкой двери, с возвышенья
          <w:br/>
          Ступеньки, подозрительно ала,
          <w:br/>
          Ребенок-девушка, как приглашенье
          <w:br/>
          Войти, кивает головой, — мила,
          <w:br/>
          Как ангел в луже… Чувство сожаленья
          <w:br/>
          Толкает прочь. И вслед летит хула,
          <w:br/>
          Брань гнусная; а окна заведенья
          <w:br/>
          Горят за шторами, как два жерла.
          <w:br/>
          Там — смех, там — музыка, там — взвизги пенья…
          <w:br/>
          И вторят в высоте колокола.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2022-03-21T13:08:42+03:00</dcterms:created>
  <dcterms:modified xsi:type="dcterms:W3CDTF">2022-03-21T13:08:42+03:00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