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Виденья злые, кто же вас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Виденья злые, кто же вас
          <w:br/>
          Воздвиг над мрачной бездной
          <w:br/>
          В неизречённый час,
          <w:br/>
          Святой, но бесполезный?
          <w:br/>
          И чей бессмертно-вечный сон,
          <w:br/>
          О тени гибельные, вами
          <w:br/>
          В недобрый час отягощен,
          <w:br/>
          Как небо облаками?
          <w:br/>
          То воля мудрого Творца,
          <w:br/>
          Иль злобным вражеским соблазном
          <w:br/>
          До вожделенного конца
          <w:br/>
          Единый мир предстал мне разным?
          <w:br/>
          О, как томительно не знать
          <w:br/>
          Того, что сердцу вечно ясно,
          <w:br/>
          И неустанно вопрошать, —
          <w:br/>
          И вопрошать напрасно!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2022-03-21T22:20:56+03:00</dcterms:created>
  <dcterms:modified xsi:type="dcterms:W3CDTF">2022-03-21T22:20:56+03:00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