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Видимость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всегда у волны, неуемной и бурной,
          <w:br/>
           Наиболее мутны струи,
          <w:br/>
           Не всегда небосвод беспредельно лазурный
          <w:br/>
           Исполняет посулы свои.
          <w:br/>
          <w:br/>
          Не всегда у цветка, что пестрее денницы, —
          <w:br/>
           Изощренней других аромат,
          <w:br/>
           Не всегда большекрылые мощные птицы
          <w:br/>
           Выше малых пичужек летят.
          <w:br/>
          <w:br/>
          Не всегда человек, беспрерывно скорбящий,
          <w:br/>
           Паче многих судьбой обделен,
          <w:br/>
           Не всегда и повеса, людей веселящий,
          <w:br/>
           Наименее строг и умен.
          <w:br/>
          <w:br/>
          Не всегда в богомолье души исступленной
          <w:br/>
           Пламень истинной веры сокрыт,
          <w:br/>
           Не всегда многословный и томный влюбленный
          <w:br/>
           Настоящее чувство таит.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2022-04-22T03:41:17+03:00</dcterms:created>
  <dcterms:modified xsi:type="dcterms:W3CDTF">2022-04-22T03:41:17+03:00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