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Видно, дни золотые пришли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Видно, дни золотые пришли.
          <w:br/>
          Все деревья стоят, как в сияньи.
          <w:br/>
          Ночью холодом веет с земли;
          <w:br/>
          Утром белая церкозь вдали
          <w:br/>
          И близка и ясна очертаньем.
          <w:br/>
          Всё поют и поют вдалеке,
          <w:br/>
          Кто поет — не пойму; а казалось,
          <w:br/>
          Будто к вечеру там, на реке —
          <w:br/>
          В камышах ли, в сухой осоке, —
          <w:br/>
          И знакомая песнь раздавалась.
          <w:br/>
          Только я не хочу узнавать.
          <w:br/>
          Да и песням знакомым не верю.
          <w:br/>
          Всё равно — мне певца не понять.
          <w:br/>
          От себя ли скрывать
          <w:br/>
          Роковую потерю?
          <w:br/>
          <w:br/>
          24 августа 1901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2022-03-18T01:34:14+03:00</dcterms:created>
  <dcterms:modified xsi:type="dcterms:W3CDTF">2022-03-18T01:34:14+03:00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