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Византийский вельможа в изгнании, сочиняющий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ветреники ветреником числят.
          <w:br/>
           В делах серьезных никогда усердие
          <w:br/>
           не изменяло мне. И я уверен —
          <w:br/>
           точней меня никто патериков не знает,
          <w:br/>
           Священного писания, синодских положений.
          <w:br/>
           Когда малейшее сомненье возникало
          <w:br/>
           в вопросах толкования, Вотаниат и тот
          <w:br/>
           ко мне за разъясненьем обращался.
          <w:br/>
           Но здесь, в изгнании (пусть радуется злобная
          <w:br/>
           Ирина Дука), чтобы не скучать,
          <w:br/>
           в бездействии не нахожу зазорным
          <w:br/>
           я сочинять стихи по шесть и восемь строф
          <w:br/>
           для развлеченья, обращаться к мифам
          <w:br/>
           про Диониса или про Гермеса,
          <w:br/>
           про славных сыновей Пелопоннеса,
          <w:br/>
           слагать безукоризненные ямбы,
          <w:br/>
           каких — да будет мне позволено заметить —
          <w:br/>
           никто в Константинополе не сложит.
          <w:br/>
           Быть может, этим и навлек я поношенья.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2022-04-22T14:38:17+03:00</dcterms:created>
  <dcterms:modified xsi:type="dcterms:W3CDTF">2022-04-22T14:38:17+03:00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