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Византийское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Поезд из пункта А, льющийся из трубы
          <w:br/>
          туннеля, впадает с гудением в раскинувшееся широко,
          <w:br/>
          в котором морщины сбежались, оставив лбы,
          <w:br/>
          а те кучевой толпой сбились в чалму пророка.
          <w:br/>
          Ты встретишь меня на станции, расталкивая тела,
          <w:br/>
          и карий местного мусора примет меня за дачника.
          <w:br/>
          Но даже луна не узнает, какие у нас дела,
          <w:br/>
          заглядывая в окно, точно в конец задачника.
          <w:br/>
          Мы — на раскопках грядущего, бьющего здесь ключом,
          <w:br/>
          то есть жизни без нас, уже вывозимой за море
          <w:br/>
          вследствие потной морзянки и семафора в чем
          <w:br/>
          мать родила, на память о битом мраморе.
          <w:br/>
          И ежели нас в толпе, тысячу лет спустя,
          <w:br/>
          окликнет ихний дозор, узнав нас по плоскостопию,
          <w:br/>
          мы прикинемся мертвыми, под каблуком хрустя:
          <w:br/>
          подлиннику пустоты предпочитая копию.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2022-03-17T22:16:15+03:00</dcterms:created>
  <dcterms:modified xsi:type="dcterms:W3CDTF">2022-03-17T22:16:15+03:00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