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тебе скажу, мой милый,
          <w:br/>
          Что над нами веют силы:
          <w:br/>
          Властны в смене впечатлений
          <w:br/>
          Духи, демоны и тени.
          <w:br/>
          Ведь душа людей — родник,
          <w:br/>
          Где глядится каждый миг
          <w:br/>
          Неизменно новый лик,
          <w:br/>
          Странен, волен и велик.
          <w:br/>
          Образ женский недоступный,
          <w:br/>
          Призрак дьявольский преступный,
          <w:br/>
          Старца взор невозмутимый,
          <w:br/>
          Ведьмы, эльфы, херувимы.
          <w:br/>
          Днем вы слепнете вполне,
          <w:br/>
          Смутно грезите во сне.
          <w:br/>
          Жизнь — как отблеск на волне,
          <w:br/>
          Нет волненья в глубине.
          <w:br/>
          И в тиши, всегда бесстрастной,
          <w:br/>
          Тайне мира сопричастной,
          <w:br/>
          Властны в смене отражений
          <w:br/>
          Духи, демоны и тени.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2022-03-19T09:15:36+03:00</dcterms:created>
  <dcterms:modified xsi:type="dcterms:W3CDTF">2022-03-19T09:15:36+03:00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