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Вина весеннего иголки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Вина весеннего иголки
          <w:br/>
           Я вновь принять душой готов, —
          <w:br/>
           Ведь в каждой лужице — осколки
          <w:br/>
           Стеклянно-алых облаков.
          <w:br/>
           На Императорской конюшне
          <w:br/>
           Заворковал зобатый рой…
          <w:br/>
           Как небо сделалось воздушней,
          <w:br/>
           Как слаще ветерок сырой!
          <w:br/>
           О днях оплаканных не плачьте,
          <w:br/>
           Ласкайтесь новою мечтой,
          <w:br/>
           Что скоро на высокой мачте
          <w:br/>
           Забьется вымпел золотой.
          <w:br/>
           Ах, плаванья, моря, просторы,
          <w:br/>
           Вечерний порт и острова!
          <w:br/>
           Забудем пасмурные взоры
          <w:br/>
           И надоевшие слова!
          <w:br/>
           Мы снова путники! согласны?
          <w:br/>
           Мы пробудились ото сна!
          <w:br/>
           Как чудеса твои прекрасны,
          <w:br/>
           Кудесница любви,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2022-04-23T17:24:04+03:00</dcterms:created>
  <dcterms:modified xsi:type="dcterms:W3CDTF">2022-04-23T17:24:04+03:00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