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Вина на всех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в подлую эпоху жить дано:
          <w:br/>
          В культурную эпоху изверенья.
          <w:br/>
          Какие могут быть стихотворенья,
          <w:br/>
          Когда кровь льется всюду, как вино!
          <w:br/>
          Протухшая мечта людей гнойна,
          <w:br/>
          Наследие веков корыстью смято.
          <w:br/>
          Все, что живет и дышит, виновато.
          <w:br/>
          Культуры нет, раз может быть война!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2022-03-22T11:40:29+03:00</dcterms:created>
  <dcterms:modified xsi:type="dcterms:W3CDTF">2022-03-22T11:40:29+03:00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