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Вино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Слышал я сызмала: ходят вдвоем
          <w:br/>
           Горькое горюшко с горьким вином.
          <w:br/>
           Как же им, горьким, вдвоем не идти,
          <w:br/>
           Коль у обоих кривые пути?
          <w:br/>
           Горькое горюшко тянет на дно,
          <w:br/>
           Голову горькое кружит вино…
          <w:br/>
           Что ж! Позабудем тоску и запьем
          <w:br/>
           Горькое горюшко горьким вином!
          <w:br/>
           Странное дело: уму вопреки
          <w:br/>
           Горькие врозь, они вместе — сладки.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2022-04-24T09:21:27+03:00</dcterms:created>
  <dcterms:modified xsi:type="dcterms:W3CDTF">2022-04-24T09:21:27+03:00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