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Вино — прозрачный рубин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Вино — прозрачный рубин, а кувшин — рудник.
          <w:br/>
           Фиал — это плоть, а вино в нем — души родник,
          <w:br/>
           В хрустальной чаше искрится вино огневое, —
          <w:br/>
           То — ливень слез, что из крови гроздий возник.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2022-04-28T18:32:55+03:00</dcterms:created>
  <dcterms:modified xsi:type="dcterms:W3CDTF">2022-04-28T18:32:55+03:00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