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Винтовка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Утром, незадолго до привала,
          <w:br/>
           Возле незнакомого села
          <w:br/>
           Пуля парня в лоб поцеловала,
          <w:br/>
           Пуля парню брови обожгла.
          <w:br/>
          <w:br/>
          По снегу шагали батальоны,
          <w:br/>
           Самоходки выровняли строй.
          <w:br/>
           Покачнулся парень удивленно
          <w:br/>
           И припал к проталине сырой.
          <w:br/>
          <w:br/>
          И винтовка, тоже как живая,
          <w:br/>
           Вдруг остановилась на бегу
          <w:br/>
           И упала, ветви задевая,
          <w:br/>
           Притворившись мертвой на снегу…
          <w:br/>
          <w:br/>
          Похоронен парень у Дуная,
          <w:br/>
           До него дорога далека,
          <w:br/>
           Но стоит винтовка боевая
          <w:br/>
           В пирамиде нашего полка.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2022-04-22T08:08:00+03:00</dcterms:created>
  <dcterms:modified xsi:type="dcterms:W3CDTF">2022-04-22T08:08:00+03:00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