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Вкушает пищу разум мой такую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Вкушает пищу разум мой такую,
          <w:br/>
           Что и нектар меня бы не привлек,
          <w:br/>
           Река забвенья в душу льет поток,
          <w:br/>
           Лишь лицезренья красоты взыскую.
          <w:br/>
          <w:br/>
          Слова моей возлюбленной смакую,
          <w:br/>
           Записываю в сердце чернью строк,
          <w:br/>
           Для воздыханий нахожу предлог,
          <w:br/>
           При этом сладость чувствую двойную:
          <w:br/>
          <w:br/>
          Так эта речь волшебная нежна,
          <w:br/>
           Звучит подобьем райских песнопений,
          <w:br/>
           О, этот голос — чудо из чудес!
          <w:br/>
          <w:br/>
          В пространстве малом явлено сполна,
          <w:br/>
           Сколь всемогущи мастерство и гений
          <w:br/>
           Природы животворной и небес.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2022-04-21T13:13:02+03:00</dcterms:created>
  <dcterms:modified xsi:type="dcterms:W3CDTF">2022-04-21T13:13:02+03:00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