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Властелин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Индией невидимой владею:
          <w:br/>
           приди под синеву мою.
          <w:br/>
           Я прикажу нагому чародею
          <w:br/>
           в запястье обратить змею.
          <w:br/>
          <w:br/>
          Тебе, неописуемой царевне,
          <w:br/>
           отдам за поцелуй Цейлон,
          <w:br/>
           а за любовь — весь мой роскошный, древний,
          <w:br/>
           тяжелозвездный небосклон.
          <w:br/>
          <w:br/>
          Павлин и барс мой, бархатно-горящий,
          <w:br/>
           тоскуют; и кругом дворца
          <w:br/>
           шумят, как ливни, пальмовые чащи,
          <w:br/>
           все ждем мы твоего лица.
          <w:br/>
          <w:br/>
          Дам серьги — два стекающих рассвета,
          <w:br/>
           дам сердце — из моей груди.
          <w:br/>
           Я царь, и если ты не веришь в это,
          <w:br/>
           не верь, но все равно, приди!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2022-04-22T08:13:36+03:00</dcterms:created>
  <dcterms:modified xsi:type="dcterms:W3CDTF">2022-04-22T08:13:36+03:00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