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вести о дороге трудной,
          <w:br/>
          Когда-то пройденной самим,
          <w:br/>
          Внимаю речи безрассудной,
          <w:br/>
          Надеждам розовым твоим.
          <w:br/>
          Любви безумными мечтами
          <w:br/>
          И я по-твоему кипел,
          <w:br/>
          Но я делить их не хотел
          <w:br/>
          С моими праздными друзьями.
          <w:br/>
          За счастье сердца моего
          <w:br/>
          Томим боязнию ревнивой,
          <w:br/>
          Не допускал я никого
          <w:br/>
          В тайник души моей стыдливой.
          <w:br/>
          Зато теперь, когда угас
          <w:br/>
          В груди тот пламень благодатный,
          <w:br/>
          О прошлом счастии рассказ
          <w:br/>
          Твержу с отрадой непонятной.
          <w:br/>
          Так проникаем мы легко
          <w:br/>
          И в недоступное жилище,
          <w:br/>
          Когда хозяин далеко
          <w:br/>
          Или почиет на кладбище.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2021-11-10T10:56:09+03:00</dcterms:created>
  <dcterms:modified xsi:type="dcterms:W3CDTF">2021-11-10T10:56:09+03:00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