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время войны II. Равнодушный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Случайно он забрел в Господний храм,
          <w:br/>
           И все кругом ему так чуждо было…
          <w:br/>
           Но что ж откликнулось в душе его унылой,
          <w:br/>
           Когда к забытым он прислушался словам?
          <w:br/>
           Уже не смотрит он кругом холодным взглядом,
          <w:br/>
           Насмешки голос в нем затих,
          <w:br/>
           И слезы падают из глаз давно сухих,
          <w:br/>
           И пал на землю он с молящимися рядом.
          <w:br/>
           Какая же молитва потрясла
          <w:br/>
           Все струны в сердце горделивом? —
          <w:br/>
           О воинстве христолюбивом
          <w:br/>
           Молитва та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2022-04-22T02:48:49+03:00</dcterms:created>
  <dcterms:modified xsi:type="dcterms:W3CDTF">2022-04-22T02:48:49+03:00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