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мне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ты тот день переживешь,
          <w:br/>
           Когда меня накроет смерть доскою,
          <w:br/>
           И эти строчки бегло перечтешь,
          <w:br/>
           Написанные дружеской рукою, —
          <w:br/>
          <w:br/>
          Сравнишь ли ты меня и молодежь?
          <w:br/>
           Ее искусство выше будет вдвое.
          <w:br/>
           Но пусть я буду по-милу хорош
          <w:br/>
           Тем, что при жизни полон был тобою.
          <w:br/>
          <w:br/>
          Ведь если бы я не отстал в пути, —
          <w:br/>
           С растущим веком мог бы я расти
          <w:br/>
           И лучшие принес бы посвященья
          <w:br/>
           Среди певцов иного поколенья.
          <w:br/>
          <w:br/>
          Но так как с мертвым спор ведут они, —
          <w:br/>
           Во мне любовь, в них мастерство цени!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2022-04-21T18:35:05+03:00</dcterms:created>
  <dcterms:modified xsi:type="dcterms:W3CDTF">2022-04-21T18:35:05+03:00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