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 мне сражаются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мне сражаются, меня гнетут жестоко
          <w:br/>
           Порывы юности и опыта уроки.
          <w:br/>
           Меня влекут мечты, во мне бунтует кровь,
          <w:br/>
           И знаю я, что всё — и пылкая любовь,
          <w:br/>
           И пышные мечты пройдут и охладятся
          <w:br/>
           Иль к бездне приведут… Но с ними жаль расстаться!
          <w:br/>
           Любя, уверен я, что скоро разлюблю;
          <w:br/>
           Порой, притворствуя, сам клятвою шалю,-
          <w:br/>
           Внимаю ли из уст, привыкших лицемерить,
          <w:br/>
           Коварное «люблю», я им готов поверить;
          <w:br/>
           Порой бешусь, зачем я разуму не внял,
          <w:br/>
           Порой бешусь, зачем я чувство удержал,
          <w:br/>
           Затем в душе моей, волнениям открытой,
          <w:br/>
           От всех высоких чувств осадок ядовитый.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2022-04-21T19:24:56+03:00</dcterms:created>
  <dcterms:modified xsi:type="dcterms:W3CDTF">2022-04-21T19:24:56+03:00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