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Военно-морская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морям, играя, носится
          <w:br/>
          с миноносцем миноносица.
          <w:br/>
          <w:br/>
          Льнет, как будто к меду осочка,
          <w:br/>
          к миноносцу миноносочка.
          <w:br/>
          <w:br/>
          И конца б не довелось ему,
          <w:br/>
          благодушью миноносьему.
          <w:br/>
          <w:br/>
          Вдруг прожектор, вздев на нос очки,
          <w:br/>
          впился в спину миноносочки.
          <w:br/>
          <w:br/>
          Как взревет медноголосина:
          <w:br/>
          "Р-р-р-астакая миноносина!"
          <w:br/>
          <w:br/>
          Прямо ль, влево ль, вправо ль бросится,
          <w:br/>
          а сбежала миноносица.
          <w:br/>
          <w:br/>
          Но ударить удалось ему
          <w:br/>
          по ребру по миноносьему.
          <w:br/>
          <w:br/>
          Плач и вой морями носится:
          <w:br/>
          овдовела миноносица.
          <w:br/>
          <w:br/>
          И чего это несносен нам
          <w:br/>
          мир в семействе миноносином?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2021-11-10T20:02:34+03:00</dcterms:created>
  <dcterms:modified xsi:type="dcterms:W3CDTF">2021-11-10T20:02:34+03:00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