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в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ты входишь в город свой
          <w:br/>
          И женщины тебя встречают,
          <w:br/>
          Над побелевшей головой
          <w:br/>
          Детей высоко поднимают;
          <w:br/>
          Пусть даже ты героем был,
          <w:br/>
          Но не гордись — ты в день вступленья
          <w:br/>
          Не благодарность заслужил
          <w:br/>
          От них, а только лишь прощенье.
          <w:br/>
          Ты только отдал страшный долг,
          <w:br/>
          Который сделал в ту годину,
          <w:br/>
          Когда твой отступивший полк
          <w:br/>
          Их на год отдал на чужбину.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2022-03-19T10:31:35+03:00</dcterms:created>
  <dcterms:modified xsi:type="dcterms:W3CDTF">2022-03-19T10:31:35+03:00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