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Воззвание Минина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Русь терпела всяческие беды,
          <w:br/>
           Города тонули в смутном мраке:
          <w:br/>
           В Новгороде ликовали шведы,
          <w:br/>
           И Москвою правили поляки.
          <w:br/>
           Разорялись земли государства,
          <w:br/>
           Разрушались терема и храмы…
          <w:br/>
           Самое дородное боярство
          <w:br/>
           Оказалось неспособным самым.
          <w:br/>
          <w:br/>
          Был наследник Грозного повинен
          <w:br/>
           В том, что смутные настали годы…
          <w:br/>
           В эти дни нижегородец Минин
          <w:br/>
           Обратился к русскому народу.
          <w:br/>
           Призывал он златом и булатом
          <w:br/>
           Ополчиться против иноземцев,
          <w:br/>
           Прозвучал его призыв набатом
          <w:br/>
           И объединил единоверцев.
          <w:br/>
           Собралось большое ополченье,
          <w:br/>
           От врагов Москву освободило.
          <w:br/>
          <w:br/>
          Таково в истории значенье
          <w:br/>
           Слова, обретающего силу!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2022-04-21T12:44:13+03:00</dcterms:created>
  <dcterms:modified xsi:type="dcterms:W3CDTF">2022-04-21T12:44:13+03:00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