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Возница пьяный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Возница пьян, коней стегает,
          <w:br/>
           До самых их ушей он плетью досягает.
          <w:br/>
           А Лошади его за то благодарят
          <w:br/>
           И говорят:
          <w:br/>
           «За что ты лупишь нас? К чему тебе то нравно?
          <w:br/>
           Везем и без того карету мы исправно,
          <w:br/>
           Насилу здесь сидишь, напитки ты любя,
          <w:br/>
           И оттого-то ты противу нас бесчинен,
          <w:br/>
           Не мы, да ты, напився, винен,
          <w:br/>
           Так должно бить тебя».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2022-04-27T05:11:52+03:00</dcterms:created>
  <dcterms:modified xsi:type="dcterms:W3CDTF">2022-04-27T05:11:52+03:00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