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 в убежище Киприды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поступает в виде пули из
          <w:br/>
          магнолиевых зарослей, попарно.
          <w:br/>
          Взрыв выглядит как временная пальма,
          <w:br/>
          которую раскачивает бриз.
          <w:br/>
          <w:br/>
          Пустая вилла. Треснувший фронтон
          <w:br/>
          со сценами античной рукопашной.
          <w:br/>
          Пылает в море новый Фаэтон,
          <w:br/>
          с гораздо меньшим грохотом упавший.
          <w:br/>
          <w:br/>
          И в позах для рекламного плаката
          <w:br/>
          на гальке, раскаленной добела,
          <w:br/>
          маячат неподвижные тела,
          <w:br/>
          оставшись загорать после заката.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2022-03-17T22:17:01+03:00</dcterms:created>
  <dcterms:modified xsi:type="dcterms:W3CDTF">2022-03-17T22:17:01+03:00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