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Войны и голодухи натерпелися мы всласть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Войны и голодухи натерпелися мы всласть,
          <w:br/>
          Наслушались, наелись уверений,
          <w:br/>
          И шлёпнули царя, а после — временную власть,
          <w:br/>
          Потому что кончилось их время.
          <w:br/>
          <w:br/>
          А если кто-то где-нибудь надеется на что,
          <w:br/>
          Так мы тому заметим между прочим:
          <w:br/>
          Обратно ваше время не вернется ни за что —
          <w:br/>
          Мы как-нибудь об этом похлопочем.
          <w:br/>
          <w:br/>
          Нам вовсе не ко времени вся временная власть —
          <w:br/>
          Отныне власть советская над всеми.
          <w:br/>
          Которые тут временные? Слазь! А ну-ка, слазь!
          <w:br/>
          Кончилось ваше время!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2022-03-18T09:39:31+03:00</dcterms:created>
  <dcterms:modified xsi:type="dcterms:W3CDTF">2022-03-18T09:39:31+03:00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