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Волна и 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Дума за думой, волна за волной –
          <w:br/>
          Два проявленья стихии одной:
          <w:br/>
          В сердце ли тесном, в безбрежном ли море,
          <w:br/>
          Здесь – в заключении, там – на просторе –
          <w:br/>
          Тот же все вечный прибой и отбой,
          <w:br/>
          Тот же все призрак тревожно-пустой.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2021-11-10T17:04:12+03:00</dcterms:created>
  <dcterms:modified xsi:type="dcterms:W3CDTF">2021-11-10T17:04:12+03:00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