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Володин портрет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Фотография в журнале —
          <w:br/>
          У костра сидит отряд.
          <w:br/>
          Вы Володю не узнали?
          <w:br/>
          Он уселся в первый ряд.
          <w:br/>
          <w:br/>
          Бегуны стоят на фото
          <w:br/>
          С номерами на груди.
          <w:br/>
          Впереди знакомый кто-то —
          <w:br/>
          Это Вова впереди.
          <w:br/>
          <w:br/>
          Снят Володя на прополке,
          <w:br/>
          И на празднике, на елке,
          <w:br/>
          И на лодке у реки,
          <w:br/>
          И у шахматной доски.
          <w:br/>
          <w:br/>
          Снят он с летчиком-героем!
          <w:br/>
          Мы другой журнал откроем
          <w:br/>
          Он стоит среди пловцов.
          <w:br/>
          Кто же он в конце концов?
          <w:br/>
          Чем он занимается?
          <w:br/>
          Тем, что он снимается!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2022-03-19T04:20:30+03:00</dcterms:created>
  <dcterms:modified xsi:type="dcterms:W3CDTF">2022-03-19T04:20:30+03:00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