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Володиньке Карамзину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Володинька! вперед шагая,
          <w:br/>
           Владимир будешь: дай-то бог!
          <w:br/>
           Но по свету, мой друг, гуляя,
          <w:br/>
           Не замарай своих ты ног.
          <w:br/>
           Про свет наш худо молвить больно;
          <w:br/>
           Но хлеб-соль, ешь, а правду режь:
          <w:br/>
           Наш белый свет, хоть бел довольно,
          <w:br/>
           А грязи много. Спросишь где ж?
          <w:br/>
           Вот тут-то точка с запятою —
          <w:br/>
           Узнаешь все, так будешь сед.
          <w:br/>
           Пока замечу: пред тобою
          <w:br/>
           Протоптанный есть свежий след.
          <w:br/>
           Тебе житейский путь неведом;
          <w:br/>
           Но дан тебе открытый лист
          <w:br/>
           За подписью отца, а следом
          <w:br/>
           Ступай за ним, так выйдешь чист.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2022-04-26T04:54:59+03:00</dcterms:created>
  <dcterms:modified xsi:type="dcterms:W3CDTF">2022-04-26T04:54:59+03:00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