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Вольный сокол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воскормлён ты пищей нежной,
          <w:br/>
          Не унесен к зиме в тепло,
          <w:br/>
          И каждый час рукой прилежной
          <w:br/>
          Твое не холено крыло.
          <w:br/>
          <w:br/>
          Там, над скалой, вблизи лазури,
          <w:br/>
          На умирающем дубу,
          <w:br/>
          Ты с первых дней изведал бури
          <w:br/>
          И с ураганами — борьбу.
          <w:br/>
          <w:br/>
          Дразнили молодую силу
          <w:br/>
          И зной, и голод, и гроза,
          <w:br/>
          И восходящему светилу
          <w:br/>
          Глядел ты за море в глаза.
          <w:br/>
          <w:br/>
          Зато, когда пора приспела,
          <w:br/>
          С гнезда ты крылья распустил
          <w:br/>
          И, взмахам их доверясь смело,
          <w:br/>
          Ширяясь, по небу поплыл.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2021-11-10T10:00:14+03:00</dcterms:created>
  <dcterms:modified xsi:type="dcterms:W3CDTF">2021-11-10T10:00:14+03:00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