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Вон там, за этою грядою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 там, за этою грядою,
          <w:br/>
          Должно быть, очень мило жить,
          <w:br/>
          Венки свивать и ворожить.
          <w:br/>
          За невысокою грядою,
          <w:br/>
          Над тихо движимой водою,
          <w:br/>
          И очи бы навек смежить.
          <w:br/>
          Вонь там, за этою грядою,
          <w:br/>
          Должно быть, очень мило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2022-03-23T23:45:51+03:00</dcterms:created>
  <dcterms:modified xsi:type="dcterms:W3CDTF">2022-03-23T23:45:51+03:00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