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Воробьи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 придёт,
          <w:br/>
           Растает лёд,
          <w:br/>
           Танцует всё,
          <w:br/>
           И всё поёт,
          <w:br/>
          <w:br/>
          А воробьи чирикают…
          <w:br/>
          <w:br/>
          И летом красным
          <w:br/>
           Всё цветёт,
          <w:br/>
           Цветные песенки
          <w:br/>
           Поёт,
          <w:br/>
          <w:br/>
          А воробьи чирикают…
          <w:br/>
          <w:br/>
          Отправит осень
          <w:br/>
           Птиц в полёт,
          <w:br/>
           Дождями долгими
          <w:br/>
           Поёт,
          <w:br/>
          <w:br/>
          А воробьи чирикают…
          <w:br/>
          <w:br/>
          Морозы
          <w:br/>
           Зимние придут,
          <w:br/>
           Кому до песен
          <w:br/>
           Звонких тут,
          <w:br/>
           А воробьи –
          <w:br/>
           Они поют…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2022-04-22T10:41:40+03:00</dcterms:created>
  <dcterms:modified xsi:type="dcterms:W3CDTF">2022-04-22T10:41:40+03:00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