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Ворон к ворону летит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Ворон к ворону летит,
          <w:br/>
          Ворон ворону кричит:
          <w:br/>
          Ворон! где б нам отобедать?
          <w:br/>
          Как бы нам о том проведать?
          <w:br/>
          <w:br/>
          Ворон ворону в ответ:
          <w:br/>
          Знаю, будет нам обед;
          <w:br/>
          В чистом поле под ракитой
          <w:br/>
          Богатырь лежит убитый.
          <w:br/>
          <w:br/>
          Кем убит и отчего,
          <w:br/>
          Знает сокол лишь его,
          <w:br/>
          Да кобылка вороная,
          <w:br/>
          Да хозяйка молодая.
          <w:br/>
          <w:br/>
          Сокол в рощу улетел,
          <w:br/>
          На кобылку недруг сел,
          <w:br/>
          А хозяйка ждет милого
          <w:br/>
          Не убитого, живого.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2022-03-17T12:48:32+03:00</dcterms:created>
  <dcterms:modified xsi:type="dcterms:W3CDTF">2022-03-17T12:48:32+03:00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