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ворона сидит на заборе.
          <w:br/>
          Все амбары давно на запоре.
          <w:br/>
          Все обозы прошли, все подводы,
          <w:br/>
          Наступила пора непогоды.
          <w:br/>
          <w:br/>
          Суетится она на заборе.
          <w:br/>
          Горе ей. Настоящее горе!
          <w:br/>
          Ведь ни зернышка нет у вороны
          <w:br/>
          И от холода нет обороны…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2022-03-19T07:30:19+03:00</dcterms:created>
  <dcterms:modified xsi:type="dcterms:W3CDTF">2022-03-19T07:30:19+03:00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