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Воронеж, Родина,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Воронеж!.. Родина. Любовь.
          <w:br/>
           Все это здесь соединилось.
          <w:br/>
           В мой краткий век,
          <w:br/>
           Что так суров,
          <w:br/>
           Я принимаю, словно милость,
          <w:br/>
           Твоей листвы звенящий кров.
          <w:br/>
          <w:br/>
          Согрей меня скупою лаской,
          <w:br/>
           Загладь печальные следы.
          <w:br/>
           И приведи на мост Чернавский,
          <w:br/>
           К раскатам солнечной воды.
          <w:br/>
          <w:br/>
          И как навязчивая морочь,
          <w:br/>
           Как синих чаек дальний плач,
          <w:br/>
           Растает вдруг пустая горечь
          <w:br/>
           Московских бед и неудач.
          <w:br/>
          <w:br/>
          И что ты там, судьба, городишь?!
          <w:br/>
           Тебе вовек не сдамся я,
          <w:br/>
           Пока на свете
          <w:br/>
           Есть Воронеж —
          <w:br/>
           Любовь и родина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2022-04-22T09:52:46+03:00</dcterms:created>
  <dcterms:modified xsi:type="dcterms:W3CDTF">2022-04-22T09:52:46+03:00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