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и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было б мне теперь
          <w:br/>
           восемнадцать лет,
          <w:br/>
           я охотнее всего
          <w:br/>
           отвечала б: нет!
          <w:br/>
          <w:br/>
          Если было б мне теперь
          <w:br/>
           года двадцать два,
          <w:br/>
           я охотнее всего
          <w:br/>
           отвечала б: да!
          <w:br/>
          <w:br/>
          Но для прожитых годов,
          <w:br/>
           пережитых лет,
          <w:br/>
           мало этих малых слов,
          <w:br/>
           этих «да» и «нет».
          <w:br/>
          <w:br/>
          Мою душу рассказать
          <w:br/>
           им не по плечу.
          <w:br/>
           Не расспрашивай меня,
          <w:br/>
           если я молчу.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2022-04-21T22:30:32+03:00</dcterms:created>
  <dcterms:modified xsi:type="dcterms:W3CDTF">2022-04-21T22:30:32+03:00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