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Воспоминание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вспоминаю сенокосы
          <w:br/>
           На свежих, ровных берегах,
          <w:br/>
           Где зной дневной сменяют росы;
          <w:br/>
           И крупный жемчуг на лугах
          <w:br/>
           Блестит под желтою луною;
          <w:br/>
           И ходит ковшик пировой
          <w:br/>
           Между веселыми косцами,
          <w:br/>
           Меж тем как эхо за горами
          <w:br/>
           Разносит выстрел зоревой.
          <w:br/>
           Вдали заботен темный город,
          <w:br/>
           Но на покосах шелковых
          <w:br/>
           Всяк беззаботен, бодр и молод
          <w:br/>
           Под звуком песен удалых.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2022-04-21T22:46:29+03:00</dcterms:created>
  <dcterms:modified xsi:type="dcterms:W3CDTF">2022-04-21T22:46:29+03:00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