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"Вот дароносица, как солнце золотое..."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дароносица, как солнце золотое,
          <w:br/>
          Повисла в воздухе — великолепный миг.
          <w:br/>
          Здесь должен прозвучать лишь греческий язык:
          <w:br/>
          Взят в руки целый мир, как яблоко простое.
          <w:br/>
          <w:br/>
          Богослужения торжественный зенит,
          <w:br/>
          Свет в круглой храмине под куполом в июле,
          <w:br/>
          Чтоб полной грудью мы вне времени вздохнули
          <w:br/>
          О луговине той, где время не бежит.
          <w:br/>
          <w:br/>
          И евхаристия, как вечный полдень, длится —
          <w:br/>
          Все причащаются, играют и поют,
          <w:br/>
          И на виду у всех божественный сосуд
          <w:br/>
          Неисчерпаемым веселием струится.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2021-11-10T10:46:52+03:00</dcterms:created>
  <dcterms:modified xsi:type="dcterms:W3CDTF">2021-11-10T10:46:52+03:00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